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28" w:rsidRPr="00BA6E11" w:rsidRDefault="00566828" w:rsidP="00566828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BA6E11"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Pr="00BA6E11">
        <w:rPr>
          <w:rFonts w:ascii="仿宋" w:eastAsia="仿宋" w:hAnsi="仿宋"/>
          <w:b/>
          <w:bCs/>
          <w:sz w:val="28"/>
          <w:szCs w:val="28"/>
        </w:rPr>
        <w:t xml:space="preserve">4 </w:t>
      </w:r>
      <w:bookmarkStart w:id="0" w:name="_GoBack"/>
      <w:bookmarkEnd w:id="0"/>
    </w:p>
    <w:p w:rsidR="00566828" w:rsidRPr="00BA6E11" w:rsidRDefault="00566828" w:rsidP="00566828">
      <w:pPr>
        <w:spacing w:line="460" w:lineRule="exact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BA6E11">
        <w:rPr>
          <w:rFonts w:ascii="宋体" w:eastAsia="宋体" w:hAnsi="宋体" w:hint="eastAsia"/>
          <w:b/>
          <w:color w:val="000000" w:themeColor="text1"/>
          <w:sz w:val="28"/>
          <w:szCs w:val="28"/>
        </w:rPr>
        <w:t>视频拍摄及制作技术标准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为保障网络课程质量，确保网络课程在不同终端、不同系统正常播放，特制定本标准。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A6E11">
        <w:rPr>
          <w:rFonts w:ascii="黑体" w:eastAsia="黑体" w:hAnsi="黑体" w:hint="eastAsia"/>
          <w:sz w:val="28"/>
          <w:szCs w:val="28"/>
        </w:rPr>
        <w:t>一、视频拍摄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1.拍摄场地</w:t>
      </w:r>
    </w:p>
    <w:p w:rsidR="00566828" w:rsidRPr="00BA6E11" w:rsidRDefault="00566828" w:rsidP="00566828">
      <w:pPr>
        <w:pStyle w:val="a9"/>
        <w:spacing w:line="460" w:lineRule="exact"/>
        <w:ind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拍摄场地是指演播室、教室或礼堂等授课场所。现场应保证光线充足、安静整洁，尽量避免出现广告或与课程无关的标识等内容。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2.拍摄方式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拍摄方式是指根据课程内容需要而采用的机位设置、镜头设置等。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（1）机位设置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一般分为</w:t>
      </w:r>
      <w:proofErr w:type="gramStart"/>
      <w:r w:rsidRPr="00BA6E11">
        <w:rPr>
          <w:rFonts w:ascii="仿宋" w:eastAsia="仿宋" w:hAnsi="仿宋" w:hint="eastAsia"/>
          <w:sz w:val="28"/>
          <w:szCs w:val="28"/>
        </w:rPr>
        <w:t>单机位</w:t>
      </w:r>
      <w:proofErr w:type="gramEnd"/>
      <w:r w:rsidRPr="00BA6E11">
        <w:rPr>
          <w:rFonts w:ascii="仿宋" w:eastAsia="仿宋" w:hAnsi="仿宋" w:hint="eastAsia"/>
          <w:sz w:val="28"/>
          <w:szCs w:val="28"/>
        </w:rPr>
        <w:t>和多机位两种，以满足完整记录教学活动为准。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（2）镜头设置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若主讲人为坐姿，</w:t>
      </w:r>
      <w:proofErr w:type="gramStart"/>
      <w:r w:rsidRPr="00BA6E11">
        <w:rPr>
          <w:rFonts w:ascii="仿宋" w:eastAsia="仿宋" w:hAnsi="仿宋" w:hint="eastAsia"/>
          <w:sz w:val="28"/>
          <w:szCs w:val="28"/>
        </w:rPr>
        <w:t>主机位</w:t>
      </w:r>
      <w:proofErr w:type="gramEnd"/>
      <w:r w:rsidRPr="00BA6E11">
        <w:rPr>
          <w:rFonts w:ascii="仿宋" w:eastAsia="仿宋" w:hAnsi="仿宋" w:hint="eastAsia"/>
          <w:sz w:val="28"/>
          <w:szCs w:val="28"/>
        </w:rPr>
        <w:t>镜头画面应为主讲人近景半身像：画面上边缘需完整呈现主讲人头部，且头部与上边缘保持适当距离；画面下边缘需完整呈现主讲人手部，且手部与下边缘保持适当距离。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若主讲人为站姿，画面可在全身像与半身像之间切换。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3.拍摄设备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（1）录像设备</w:t>
      </w:r>
    </w:p>
    <w:p w:rsidR="00566828" w:rsidRPr="00BA6E11" w:rsidRDefault="00566828" w:rsidP="00566828">
      <w:pPr>
        <w:pStyle w:val="a9"/>
        <w:spacing w:line="460" w:lineRule="exact"/>
        <w:ind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录像设备主要是指专业级及以上的摄像机等图像采集设备，推荐使用高</w:t>
      </w:r>
      <w:proofErr w:type="gramStart"/>
      <w:r w:rsidRPr="00BA6E11">
        <w:rPr>
          <w:rFonts w:ascii="仿宋" w:eastAsia="仿宋" w:hAnsi="仿宋" w:hint="eastAsia"/>
          <w:sz w:val="28"/>
          <w:szCs w:val="28"/>
        </w:rPr>
        <w:t>清数字</w:t>
      </w:r>
      <w:proofErr w:type="gramEnd"/>
      <w:r w:rsidRPr="00BA6E11">
        <w:rPr>
          <w:rFonts w:ascii="仿宋" w:eastAsia="仿宋" w:hAnsi="仿宋" w:hint="eastAsia"/>
          <w:sz w:val="28"/>
          <w:szCs w:val="28"/>
        </w:rPr>
        <w:t>设备。</w:t>
      </w:r>
    </w:p>
    <w:p w:rsidR="00566828" w:rsidRPr="00BA6E11" w:rsidRDefault="00566828" w:rsidP="00566828">
      <w:pPr>
        <w:pStyle w:val="a9"/>
        <w:numPr>
          <w:ilvl w:val="0"/>
          <w:numId w:val="1"/>
        </w:numPr>
        <w:spacing w:line="460" w:lineRule="exact"/>
        <w:ind w:left="0" w:firstLineChars="0" w:firstLine="567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亮度：图像亮度适中，无过曝、</w:t>
      </w:r>
      <w:proofErr w:type="gramStart"/>
      <w:r w:rsidRPr="00BA6E11">
        <w:rPr>
          <w:rFonts w:ascii="仿宋" w:eastAsia="仿宋" w:hAnsi="仿宋" w:hint="eastAsia"/>
          <w:sz w:val="28"/>
          <w:szCs w:val="28"/>
        </w:rPr>
        <w:t>欠曝现象</w:t>
      </w:r>
      <w:proofErr w:type="gramEnd"/>
      <w:r w:rsidRPr="00BA6E11">
        <w:rPr>
          <w:rFonts w:ascii="仿宋" w:eastAsia="仿宋" w:hAnsi="仿宋" w:hint="eastAsia"/>
          <w:sz w:val="28"/>
          <w:szCs w:val="28"/>
        </w:rPr>
        <w:t>。</w:t>
      </w:r>
    </w:p>
    <w:p w:rsidR="00566828" w:rsidRPr="00BA6E11" w:rsidRDefault="00566828" w:rsidP="00566828">
      <w:pPr>
        <w:pStyle w:val="a9"/>
        <w:numPr>
          <w:ilvl w:val="0"/>
          <w:numId w:val="1"/>
        </w:numPr>
        <w:spacing w:line="460" w:lineRule="exact"/>
        <w:ind w:left="0" w:firstLineChars="0" w:firstLine="567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色调：白平衡正确，无明显偏色，多机位拍摄的镜头衔接处无明显色差。</w:t>
      </w:r>
    </w:p>
    <w:p w:rsidR="00566828" w:rsidRPr="00BA6E11" w:rsidRDefault="00566828" w:rsidP="00566828">
      <w:pPr>
        <w:pStyle w:val="a9"/>
        <w:numPr>
          <w:ilvl w:val="0"/>
          <w:numId w:val="1"/>
        </w:numPr>
        <w:spacing w:line="460" w:lineRule="exact"/>
        <w:ind w:left="0" w:firstLineChars="0" w:firstLine="567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稳定性：图像无抖动跳跃，色彩无突变。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（2）录音设备</w:t>
      </w:r>
    </w:p>
    <w:p w:rsidR="00566828" w:rsidRPr="00BA6E11" w:rsidRDefault="00566828" w:rsidP="005668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录音设备是指话筒、小蜜蜂等声音采集设备，推荐使用专业级拾音话筒。</w:t>
      </w:r>
    </w:p>
    <w:p w:rsidR="00566828" w:rsidRPr="00BA6E11" w:rsidRDefault="00566828" w:rsidP="00566828">
      <w:pPr>
        <w:pStyle w:val="a9"/>
        <w:numPr>
          <w:ilvl w:val="0"/>
          <w:numId w:val="1"/>
        </w:numPr>
        <w:spacing w:line="460" w:lineRule="exact"/>
        <w:ind w:left="0" w:firstLineChars="0" w:firstLine="567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声道：中文内容音频信号记录于第1声道，同期</w:t>
      </w:r>
      <w:proofErr w:type="gramStart"/>
      <w:r w:rsidRPr="00BA6E11">
        <w:rPr>
          <w:rFonts w:ascii="仿宋" w:eastAsia="仿宋" w:hAnsi="仿宋" w:hint="eastAsia"/>
          <w:sz w:val="28"/>
          <w:szCs w:val="28"/>
        </w:rPr>
        <w:t>声记录</w:t>
      </w:r>
      <w:proofErr w:type="gramEnd"/>
      <w:r w:rsidRPr="00BA6E11">
        <w:rPr>
          <w:rFonts w:ascii="仿宋" w:eastAsia="仿宋" w:hAnsi="仿宋" w:hint="eastAsia"/>
          <w:sz w:val="28"/>
          <w:szCs w:val="28"/>
        </w:rPr>
        <w:t>于第2</w:t>
      </w:r>
      <w:r w:rsidRPr="00BA6E11">
        <w:rPr>
          <w:rFonts w:ascii="仿宋" w:eastAsia="仿宋" w:hAnsi="仿宋" w:hint="eastAsia"/>
          <w:sz w:val="28"/>
          <w:szCs w:val="28"/>
        </w:rPr>
        <w:lastRenderedPageBreak/>
        <w:t>声道。</w:t>
      </w:r>
    </w:p>
    <w:p w:rsidR="00566828" w:rsidRPr="00BA6E11" w:rsidRDefault="00566828" w:rsidP="00566828">
      <w:pPr>
        <w:pStyle w:val="a9"/>
        <w:numPr>
          <w:ilvl w:val="0"/>
          <w:numId w:val="1"/>
        </w:numPr>
        <w:spacing w:line="460" w:lineRule="exact"/>
        <w:ind w:left="0" w:firstLineChars="0" w:firstLine="567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电平指标：声音应无明显失真、放音过冲或过弱。</w:t>
      </w:r>
    </w:p>
    <w:p w:rsidR="00566828" w:rsidRPr="00BA6E11" w:rsidRDefault="00566828" w:rsidP="00566828">
      <w:pPr>
        <w:pStyle w:val="a9"/>
        <w:numPr>
          <w:ilvl w:val="0"/>
          <w:numId w:val="1"/>
        </w:numPr>
        <w:spacing w:line="460" w:lineRule="exact"/>
        <w:ind w:left="0" w:firstLineChars="0" w:firstLine="567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声音和画面要求同步，</w:t>
      </w:r>
      <w:proofErr w:type="gramStart"/>
      <w:r w:rsidRPr="00BA6E11">
        <w:rPr>
          <w:rFonts w:ascii="仿宋" w:eastAsia="仿宋" w:hAnsi="仿宋" w:hint="eastAsia"/>
          <w:sz w:val="28"/>
          <w:szCs w:val="28"/>
        </w:rPr>
        <w:t>无交流</w:t>
      </w:r>
      <w:proofErr w:type="gramEnd"/>
      <w:r w:rsidRPr="00BA6E11">
        <w:rPr>
          <w:rFonts w:ascii="仿宋" w:eastAsia="仿宋" w:hAnsi="仿宋" w:hint="eastAsia"/>
          <w:sz w:val="28"/>
          <w:szCs w:val="28"/>
        </w:rPr>
        <w:t>声或其他杂音等缺陷。</w:t>
      </w:r>
    </w:p>
    <w:p w:rsidR="00566828" w:rsidRPr="00BA6E11" w:rsidRDefault="00566828" w:rsidP="00566828">
      <w:pPr>
        <w:pStyle w:val="a9"/>
        <w:numPr>
          <w:ilvl w:val="0"/>
          <w:numId w:val="1"/>
        </w:numPr>
        <w:spacing w:line="460" w:lineRule="exact"/>
        <w:ind w:left="0" w:firstLineChars="0" w:firstLine="567"/>
        <w:rPr>
          <w:rFonts w:ascii="仿宋" w:eastAsia="仿宋" w:hAnsi="仿宋"/>
          <w:sz w:val="28"/>
          <w:szCs w:val="28"/>
        </w:rPr>
      </w:pPr>
      <w:r w:rsidRPr="00BA6E11">
        <w:rPr>
          <w:rFonts w:ascii="仿宋" w:eastAsia="仿宋" w:hAnsi="仿宋" w:hint="eastAsia"/>
          <w:sz w:val="28"/>
          <w:szCs w:val="28"/>
        </w:rPr>
        <w:t>伴音清晰、饱满、圆润，无失真、杂音干扰或音量忽大忽小现象。解说声与现场声无明显比例失调，解说声与背景音乐无明显比例失调。</w:t>
      </w:r>
    </w:p>
    <w:p w:rsidR="00566828" w:rsidRPr="00BA6E11" w:rsidRDefault="00566828" w:rsidP="00566828">
      <w:pPr>
        <w:rPr>
          <w:sz w:val="28"/>
          <w:szCs w:val="28"/>
        </w:rPr>
      </w:pPr>
      <w:r w:rsidRPr="00BA6E11">
        <w:rPr>
          <w:rFonts w:hint="eastAsia"/>
          <w:noProof/>
          <w:sz w:val="28"/>
          <w:szCs w:val="28"/>
        </w:rPr>
        <w:drawing>
          <wp:inline distT="0" distB="0" distL="114300" distR="114300" wp14:anchorId="620DA39F" wp14:editId="404AF3BD">
            <wp:extent cx="5274310" cy="2981960"/>
            <wp:effectExtent l="0" t="0" r="2540" b="8890"/>
            <wp:docPr id="5" name="图片 5" descr="0f08d66d62e16de18906ba60b04c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f08d66d62e16de18906ba60b04cb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28" w:rsidRPr="00BA6E11" w:rsidRDefault="00566828" w:rsidP="00566828">
      <w:pPr>
        <w:pStyle w:val="a7"/>
        <w:spacing w:line="432" w:lineRule="auto"/>
        <w:jc w:val="both"/>
        <w:rPr>
          <w:rFonts w:ascii="Times New Roman" w:eastAsia="黑体" w:hAnsi="Times New Roman"/>
          <w:b/>
          <w:sz w:val="28"/>
          <w:szCs w:val="28"/>
        </w:rPr>
      </w:pPr>
    </w:p>
    <w:p w:rsidR="00FB0DFB" w:rsidRDefault="00FB0DFB"/>
    <w:sectPr w:rsidR="00FB0DF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1C" w:rsidRDefault="0048001C" w:rsidP="00566828">
      <w:r>
        <w:separator/>
      </w:r>
    </w:p>
  </w:endnote>
  <w:endnote w:type="continuationSeparator" w:id="0">
    <w:p w:rsidR="0048001C" w:rsidRDefault="0048001C" w:rsidP="0056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1C" w:rsidRDefault="0048001C" w:rsidP="00566828">
      <w:r>
        <w:separator/>
      </w:r>
    </w:p>
  </w:footnote>
  <w:footnote w:type="continuationSeparator" w:id="0">
    <w:p w:rsidR="0048001C" w:rsidRDefault="0048001C" w:rsidP="0056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61" w:rsidRDefault="0048001C">
    <w:pPr>
      <w:pStyle w:val="a3"/>
      <w:pBdr>
        <w:bottom w:val="none" w:sz="0" w:space="0" w:color="auto"/>
      </w:pBdr>
      <w:spacing w:line="240" w:lineRule="exact"/>
      <w:jc w:val="left"/>
      <w:rPr>
        <w:rFonts w:ascii="黑体" w:eastAsia="黑体" w:hAnsi="黑体" w:cs="黑体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5DC"/>
    <w:multiLevelType w:val="multilevel"/>
    <w:tmpl w:val="0A9075DC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C2"/>
    <w:rsid w:val="0048001C"/>
    <w:rsid w:val="004D6EC2"/>
    <w:rsid w:val="00566828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53902"/>
  <w15:chartTrackingRefBased/>
  <w15:docId w15:val="{A2EA7443-E48D-4F64-954D-153D732D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828"/>
    <w:rPr>
      <w:sz w:val="18"/>
      <w:szCs w:val="18"/>
    </w:rPr>
  </w:style>
  <w:style w:type="paragraph" w:styleId="a7">
    <w:name w:val="Body Text"/>
    <w:basedOn w:val="a"/>
    <w:link w:val="a8"/>
    <w:uiPriority w:val="99"/>
    <w:qFormat/>
    <w:rsid w:val="00566828"/>
    <w:pPr>
      <w:spacing w:line="440" w:lineRule="exact"/>
      <w:jc w:val="center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8">
    <w:name w:val="正文文本 字符"/>
    <w:basedOn w:val="a0"/>
    <w:link w:val="a7"/>
    <w:uiPriority w:val="99"/>
    <w:qFormat/>
    <w:rsid w:val="00566828"/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5668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GRT</dc:creator>
  <cp:keywords/>
  <dc:description/>
  <cp:lastModifiedBy>GRT</cp:lastModifiedBy>
  <cp:revision>2</cp:revision>
  <dcterms:created xsi:type="dcterms:W3CDTF">2019-06-14T08:48:00Z</dcterms:created>
  <dcterms:modified xsi:type="dcterms:W3CDTF">2019-06-14T08:49:00Z</dcterms:modified>
</cp:coreProperties>
</file>