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Times New Roman" w:hAnsi="Times New Roman"/>
        </w:rPr>
      </w:pPr>
      <w:r>
        <w:rPr>
          <w:rFonts w:hint="eastAsia" w:ascii="Times New Roman" w:hAnsi="Times New Roman"/>
        </w:rPr>
        <w:t>附件</w:t>
      </w:r>
      <w:r>
        <w:rPr>
          <w:rFonts w:ascii="Times New Roman" w:hAnsi="Times New Roman"/>
        </w:rPr>
        <w:t>2</w:t>
      </w:r>
    </w:p>
    <w:p>
      <w:pPr>
        <w:spacing w:line="240" w:lineRule="auto"/>
        <w:ind w:firstLine="0" w:firstLineChars="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高考命题分析与复习教学专题培训网络课程列表</w:t>
      </w:r>
    </w:p>
    <w:p>
      <w:pPr>
        <w:ind w:firstLine="482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1</w:t>
      </w:r>
      <w:r>
        <w:rPr>
          <w:b/>
          <w:bCs/>
          <w:sz w:val="24"/>
          <w:szCs w:val="21"/>
        </w:rPr>
        <w:t>.</w:t>
      </w:r>
      <w:r>
        <w:rPr>
          <w:rFonts w:hint="eastAsia"/>
          <w:b/>
          <w:bCs/>
          <w:sz w:val="24"/>
          <w:szCs w:val="21"/>
        </w:rPr>
        <w:t>语文学科（部分课程）</w:t>
      </w:r>
    </w:p>
    <w:tbl>
      <w:tblPr>
        <w:tblStyle w:val="3"/>
        <w:tblW w:w="10065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5"/>
        <w:gridCol w:w="5671"/>
        <w:gridCol w:w="1419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</w:rPr>
              <w:t>课程模块</w:t>
            </w: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</w:rPr>
              <w:t>主讲专家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</w:rPr>
              <w:t>考试招生改革</w:t>
            </w: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中小学校如何应对高考招生制度改革新挑战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钟秉林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新高考、新高中与新教育之诞生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张志勇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高考综合改革背景下的高中育人模式改革——以浙江省为例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方红峰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</w:rPr>
              <w:t>一体四层四翼</w:t>
            </w: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一体四层四翼（或考试大纲）研读——语文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一线名师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</w:rPr>
              <w:t>高考命题分析</w:t>
            </w: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全国高考论述类文本阅读命题分析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刘丽霞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全国高考文言文阅读命题分析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刘丽霞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全国高考文学类文本阅读命题分析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王娅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全国高考实用类文本阅读命题分析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费明富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全国高考语言文字运用类试题分析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费明富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全国高考古诗词阅读命题分析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许琳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全国高考作文命题分析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韩秀清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全国高考论述类文本阅读命题分析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刘丽霞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全国高考文言文阅读命题分析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刘丽霞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</w:rPr>
              <w:t>复习备考策略</w:t>
            </w: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全国高考论述类文本阅读复习指导——理解概括与论证分析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刘丽霞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全国高考文言文阅读复习指导——断句与翻译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刘丽霞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全国高考实用类文本阅读训练指导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费明富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文学类文本散文阅读复习指导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王娅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文学类文本小说阅读复习指导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王娅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古代诗歌阅读复习指导——情感与形象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许琳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古代诗歌阅读复习指导——手法和语言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许琳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全国高考语言文字运用复习指导——同文语境中的病句、连贯与成语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田丹丹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全国高考语言文字运用复习指导——交际情境中的思维与表达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田丹丹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全国高考文言文阅读复习指导——文化理解与内容分析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田丹丹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全国高考写作复习指导：亮点的发掘与打造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韩秀清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全国高考写作复习指导：思维深度的呈现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韩秀清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全国高考写作复习指导：素材的选择与运用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韩秀清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</w:tbl>
    <w:p>
      <w:pPr>
        <w:ind w:firstLine="482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>.</w:t>
      </w:r>
      <w:r>
        <w:rPr>
          <w:rFonts w:hint="eastAsia" w:ascii="Times New Roman" w:hAnsi="Times New Roman"/>
          <w:b/>
          <w:bCs/>
          <w:sz w:val="24"/>
        </w:rPr>
        <w:t>物理学科</w:t>
      </w:r>
      <w:r>
        <w:rPr>
          <w:rFonts w:hint="eastAsia"/>
          <w:b/>
          <w:bCs/>
          <w:sz w:val="24"/>
          <w:szCs w:val="21"/>
        </w:rPr>
        <w:t>（部分课程）</w:t>
      </w:r>
    </w:p>
    <w:tbl>
      <w:tblPr>
        <w:tblStyle w:val="3"/>
        <w:tblW w:w="10065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5"/>
        <w:gridCol w:w="5671"/>
        <w:gridCol w:w="1419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课程模块</w:t>
            </w: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主讲专家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考试招生改革</w:t>
            </w: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中小学校如何应对高考招生制度改革新挑战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钟秉林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新高考、新高中与新教育之诞生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张志勇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高考综合改革背景下的高中育人模式改革——以浙江省为例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方红峰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一体四层四翼</w:t>
            </w: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一体四层四翼（或考试大纲）研读——物理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一线名师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高考命题分析</w:t>
            </w: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全国高考物理近年高考试题特点例析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伏森泉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全国高考物理选择题命题分析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李鹏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全国高考物理计算题命题分析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陈锋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全国高考物理电场与磁场专题命题分析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陈锋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全国高考物理实验题命题分析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唐菊潮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全国高考物理选考题命题分析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徐捷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复习教学策略</w:t>
            </w: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全国高考物理力与运动专题复习备考策略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吴南山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全国高考物理动量与能量专题复习备考策略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李峰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全国高考物理电路与电磁感应专题复习备考策略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徐捷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全国高考物理近代物理专题复习备考策略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唐菊潮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高考物理选考模块复习备考策略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徐捷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高考物理实验题复习备考策略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唐菊潮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高考物理三轮复习备考建议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伏森泉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高考物理规范答题与应试技巧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李峰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如何上好高三复习课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伏森泉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高三物理试卷编制和讲述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伏森泉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1.1</w:t>
            </w:r>
          </w:p>
        </w:tc>
      </w:tr>
    </w:tbl>
    <w:p>
      <w:pPr>
        <w:ind w:firstLine="482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>.</w:t>
      </w:r>
      <w:r>
        <w:rPr>
          <w:rFonts w:hint="eastAsia" w:ascii="Times New Roman" w:hAnsi="Times New Roman"/>
          <w:b/>
          <w:bCs/>
          <w:sz w:val="24"/>
        </w:rPr>
        <w:t>历史学科</w:t>
      </w:r>
      <w:r>
        <w:rPr>
          <w:rFonts w:hint="eastAsia"/>
          <w:b/>
          <w:bCs/>
          <w:sz w:val="24"/>
          <w:szCs w:val="21"/>
        </w:rPr>
        <w:t>（部分课程）</w:t>
      </w:r>
    </w:p>
    <w:tbl>
      <w:tblPr>
        <w:tblStyle w:val="3"/>
        <w:tblW w:w="10065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5"/>
        <w:gridCol w:w="5671"/>
        <w:gridCol w:w="1419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课程模块</w:t>
            </w: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主讲专家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color w:val="000000"/>
                <w:kern w:val="0"/>
                <w:sz w:val="24"/>
              </w:rPr>
              <w:t>考试招生改革</w:t>
            </w: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中小学校如何应对高考招生制度改革新挑战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钟秉林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新高考、新高中与新教育之诞生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张志勇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高考综合改革背景下的高中育人模式改革——以浙江省为例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方红峰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color w:val="000000"/>
                <w:kern w:val="0"/>
                <w:sz w:val="24"/>
              </w:rPr>
              <w:t>一体四层四翼</w:t>
            </w: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一体四层四翼（或考试大纲）研读——历史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一线名师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color w:val="000000"/>
                <w:kern w:val="0"/>
                <w:sz w:val="24"/>
              </w:rPr>
              <w:t>高考命题分析</w:t>
            </w: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“历史解释”学科核心素养的试题考查及其教学启示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傅国兴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“时空观念”学科核心素养的试题考查及其教学启示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傅国兴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“史料实证”学科核心素养的试题考查及其教学启示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傅国兴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“唯物史观”学科核心素养的试题考查及其教学启示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傅国兴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高考历史选择题的特征及其解题指导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黄金顺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第41题的试题特征及其解题指导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杨振华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第42题的试题特征及其解题指导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李林川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b/>
                <w:color w:val="000000"/>
                <w:kern w:val="0"/>
                <w:sz w:val="24"/>
              </w:rPr>
              <w:t>复习教学策略</w:t>
            </w: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选考题的试题特征及其解题指导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周维美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历史一轮复习的基本思路及其要点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李义初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历史二轮复习的基本思路及其要点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杨振华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历史考前冲刺的教学策略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杨振华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古代史的复习要点及教学建议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李义初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中国近代史复习要点及其教学建议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周维美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中国现代史复习要点及其教学建议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黄金顺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世界近现代史复习要点及其教学建议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黄金顺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“家国情怀”学科核心素养的试题考查及其教学启示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周维美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0.8</w:t>
            </w:r>
          </w:p>
        </w:tc>
      </w:tr>
    </w:tbl>
    <w:p>
      <w:pPr>
        <w:ind w:firstLine="480"/>
        <w:rPr>
          <w:rFonts w:ascii="Times New Roman" w:hAnsi="Times New Roman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B44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left"/>
      <w:outlineLvl w:val="0"/>
    </w:pPr>
    <w:rPr>
      <w:rFonts w:eastAsia="黑体"/>
      <w:bCs/>
      <w:kern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2019-06-11T07:22:02Z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